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8" w:rsidRPr="00B058FC" w:rsidRDefault="00114AC8" w:rsidP="00C20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6C" w:rsidRPr="00B058FC" w:rsidRDefault="005D096C" w:rsidP="00C20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-</w:t>
      </w:r>
    </w:p>
    <w:p w:rsidR="0068774C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058FC">
        <w:rPr>
          <w:rFonts w:ascii="Times New Roman" w:hAnsi="Times New Roman"/>
          <w:b/>
          <w:sz w:val="24"/>
          <w:szCs w:val="24"/>
        </w:rPr>
        <w:t>Целинская</w:t>
      </w:r>
      <w:proofErr w:type="spellEnd"/>
      <w:r w:rsidRPr="00B058FC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 8»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499"/>
      </w:tblGrid>
      <w:tr w:rsidR="00114AC8" w:rsidRPr="00B058FC" w:rsidTr="00114AC8">
        <w:tc>
          <w:tcPr>
            <w:tcW w:w="4698" w:type="dxa"/>
          </w:tcPr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</w:t>
            </w:r>
            <w:r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на заседании школьного 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ШМО)</w:t>
            </w:r>
            <w:r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AC8" w:rsidRPr="00B058FC" w:rsidRDefault="003B4A46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114AC8"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114AC8" w:rsidRPr="00B058FC" w:rsidRDefault="00E553E5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  <w:r w:rsidR="00EA74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114AC8" w:rsidRPr="00B058FC">
              <w:rPr>
                <w:rFonts w:ascii="Times New Roman" w:hAnsi="Times New Roman"/>
                <w:sz w:val="24"/>
                <w:szCs w:val="24"/>
              </w:rPr>
              <w:t>.</w:t>
            </w:r>
            <w:r w:rsidR="00360F51" w:rsidRPr="00B058FC">
              <w:rPr>
                <w:rFonts w:ascii="Times New Roman" w:hAnsi="Times New Roman"/>
                <w:sz w:val="24"/>
                <w:szCs w:val="24"/>
                <w:u w:val="single"/>
              </w:rPr>
              <w:t>08. 2018</w:t>
            </w:r>
            <w:r w:rsidR="00583CC2" w:rsidRPr="00B058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114AC8" w:rsidRPr="00B058FC" w:rsidRDefault="000F0C6A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_________</w:t>
            </w:r>
            <w:r w:rsidR="00114AC8" w:rsidRPr="00B058FC">
              <w:rPr>
                <w:rFonts w:ascii="Times New Roman" w:hAnsi="Times New Roman"/>
                <w:sz w:val="24"/>
                <w:szCs w:val="24"/>
              </w:rPr>
              <w:t>Л.А. Щербак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14AC8" w:rsidRPr="00B058FC" w:rsidTr="00114AC8">
        <w:trPr>
          <w:gridAfter w:val="1"/>
          <w:wAfter w:w="4942" w:type="dxa"/>
        </w:trPr>
        <w:tc>
          <w:tcPr>
            <w:tcW w:w="4698" w:type="dxa"/>
          </w:tcPr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B058FC">
              <w:rPr>
                <w:rFonts w:ascii="Times New Roman" w:hAnsi="Times New Roman"/>
                <w:sz w:val="24"/>
                <w:szCs w:val="24"/>
              </w:rPr>
              <w:t>Н.А.Красавина</w:t>
            </w:r>
            <w:proofErr w:type="spell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AC8" w:rsidRPr="00B058FC" w:rsidRDefault="00E553E5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8FC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EA74B1"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bookmarkStart w:id="0" w:name="_GoBack"/>
            <w:bookmarkEnd w:id="0"/>
            <w:r w:rsidR="00583CC2" w:rsidRPr="00B058F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583CC2"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CC2" w:rsidRPr="00B058FC">
              <w:rPr>
                <w:rFonts w:ascii="Times New Roman" w:hAnsi="Times New Roman"/>
                <w:sz w:val="24"/>
                <w:szCs w:val="24"/>
                <w:u w:val="single"/>
              </w:rPr>
              <w:t>08.</w:t>
            </w:r>
            <w:r w:rsidR="00360F51" w:rsidRPr="00B058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2018</w:t>
            </w:r>
            <w:r w:rsidR="00114AC8" w:rsidRPr="00B058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AC8" w:rsidRPr="00B058FC" w:rsidTr="00114AC8">
        <w:trPr>
          <w:gridAfter w:val="1"/>
          <w:wAfter w:w="4942" w:type="dxa"/>
        </w:trPr>
        <w:tc>
          <w:tcPr>
            <w:tcW w:w="4698" w:type="dxa"/>
          </w:tcPr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i/>
                <w:sz w:val="24"/>
                <w:szCs w:val="24"/>
              </w:rPr>
              <w:t>Принято</w:t>
            </w:r>
            <w:r w:rsidRPr="00B058FC">
              <w:rPr>
                <w:rFonts w:ascii="Times New Roman" w:hAnsi="Times New Roman"/>
                <w:sz w:val="24"/>
                <w:szCs w:val="24"/>
              </w:rPr>
              <w:t xml:space="preserve"> на МС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B058FC">
              <w:rPr>
                <w:rFonts w:ascii="Times New Roman" w:hAnsi="Times New Roman"/>
                <w:sz w:val="24"/>
                <w:szCs w:val="24"/>
              </w:rPr>
              <w:t>Н.А.Красавина</w:t>
            </w:r>
            <w:proofErr w:type="spellEnd"/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Подпись/расшифровка подписи</w:t>
            </w:r>
            <w:r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AC8" w:rsidRPr="00B058FC" w:rsidRDefault="00E553E5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  <w:r w:rsidR="00583CC2"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CC2" w:rsidRPr="00B058FC">
              <w:rPr>
                <w:rFonts w:ascii="Times New Roman" w:hAnsi="Times New Roman"/>
                <w:sz w:val="24"/>
                <w:szCs w:val="24"/>
                <w:u w:val="single"/>
              </w:rPr>
              <w:t>25.</w:t>
            </w:r>
            <w:r w:rsidR="00583CC2" w:rsidRPr="00B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CC2" w:rsidRPr="00B058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08. </w:t>
            </w:r>
            <w:r w:rsidR="00360F51" w:rsidRPr="00B058FC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="00114AC8" w:rsidRPr="00B058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4AC8" w:rsidRPr="00B058FC" w:rsidRDefault="00114AC8" w:rsidP="00114A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hAnsi="Times New Roman"/>
          <w:i/>
          <w:sz w:val="24"/>
          <w:szCs w:val="24"/>
        </w:rPr>
      </w:pPr>
      <w:r w:rsidRPr="00B058FC">
        <w:rPr>
          <w:rFonts w:ascii="Times New Roman" w:hAnsi="Times New Roman"/>
          <w:b/>
          <w:i/>
          <w:sz w:val="24"/>
          <w:szCs w:val="24"/>
        </w:rPr>
        <w:t>Рабочая программа</w:t>
      </w:r>
    </w:p>
    <w:p w:rsidR="00114AC8" w:rsidRPr="00B058FC" w:rsidRDefault="008F7830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на 201</w:t>
      </w:r>
      <w:r w:rsidR="00360F51" w:rsidRPr="00B058FC">
        <w:rPr>
          <w:rFonts w:ascii="Times New Roman" w:hAnsi="Times New Roman"/>
          <w:sz w:val="24"/>
          <w:szCs w:val="24"/>
        </w:rPr>
        <w:t>8 – 2019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 учебный год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Предмет: </w:t>
      </w:r>
      <w:r w:rsidR="00547745" w:rsidRPr="00B058FC">
        <w:rPr>
          <w:rFonts w:ascii="Times New Roman" w:hAnsi="Times New Roman"/>
          <w:sz w:val="24"/>
          <w:szCs w:val="24"/>
        </w:rPr>
        <w:t>Изобразительное и</w:t>
      </w:r>
      <w:r w:rsidRPr="00B058FC">
        <w:rPr>
          <w:rFonts w:ascii="Times New Roman" w:hAnsi="Times New Roman"/>
          <w:sz w:val="24"/>
          <w:szCs w:val="24"/>
        </w:rPr>
        <w:t xml:space="preserve">скусство 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Класс: </w:t>
      </w:r>
      <w:r w:rsidR="007C4FD9" w:rsidRPr="00B058FC">
        <w:rPr>
          <w:rFonts w:ascii="Times New Roman" w:hAnsi="Times New Roman"/>
          <w:sz w:val="24"/>
          <w:szCs w:val="24"/>
        </w:rPr>
        <w:t>8</w:t>
      </w:r>
      <w:r w:rsidR="0062225C" w:rsidRPr="00B058FC">
        <w:rPr>
          <w:rFonts w:ascii="Times New Roman" w:hAnsi="Times New Roman"/>
          <w:sz w:val="24"/>
          <w:szCs w:val="24"/>
        </w:rPr>
        <w:t xml:space="preserve"> «а»</w:t>
      </w:r>
      <w:r w:rsidR="007C4FD9" w:rsidRPr="00B058FC">
        <w:rPr>
          <w:rFonts w:ascii="Times New Roman" w:hAnsi="Times New Roman"/>
          <w:sz w:val="24"/>
          <w:szCs w:val="24"/>
        </w:rPr>
        <w:t xml:space="preserve"> класс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Составитель: </w:t>
      </w:r>
      <w:r w:rsidR="008F7830" w:rsidRPr="00B058FC">
        <w:rPr>
          <w:rFonts w:ascii="Times New Roman" w:hAnsi="Times New Roman"/>
          <w:sz w:val="24"/>
          <w:szCs w:val="24"/>
        </w:rPr>
        <w:t>Винокурова Наталья Артуровна</w:t>
      </w:r>
      <w:r w:rsidR="00CD40C6" w:rsidRPr="00B058FC">
        <w:rPr>
          <w:rFonts w:ascii="Times New Roman" w:hAnsi="Times New Roman"/>
          <w:sz w:val="24"/>
          <w:szCs w:val="24"/>
        </w:rPr>
        <w:t xml:space="preserve"> 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hAnsi="Times New Roman"/>
          <w:sz w:val="24"/>
          <w:szCs w:val="24"/>
        </w:rPr>
      </w:pPr>
    </w:p>
    <w:p w:rsidR="0068774C" w:rsidRPr="00B058FC" w:rsidRDefault="0068774C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74C" w:rsidRPr="00B058FC" w:rsidRDefault="0068774C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74C" w:rsidRPr="00B058FC" w:rsidRDefault="0068774C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74C" w:rsidRPr="00B058FC" w:rsidRDefault="0068774C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74C" w:rsidRPr="00B058FC" w:rsidRDefault="0068774C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74C" w:rsidRPr="00B058FC" w:rsidRDefault="0068774C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п. Целина</w:t>
      </w:r>
    </w:p>
    <w:p w:rsidR="00114AC8" w:rsidRPr="00B058FC" w:rsidRDefault="00360F51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2018</w:t>
      </w:r>
      <w:r w:rsidR="00114AC8" w:rsidRPr="00B058FC">
        <w:rPr>
          <w:rFonts w:ascii="Times New Roman" w:hAnsi="Times New Roman"/>
          <w:sz w:val="24"/>
          <w:szCs w:val="24"/>
        </w:rPr>
        <w:t xml:space="preserve"> год</w:t>
      </w:r>
    </w:p>
    <w:p w:rsidR="00C20D5F" w:rsidRPr="00B058FC" w:rsidRDefault="00C20D5F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D5F" w:rsidRPr="00B058FC" w:rsidRDefault="00C20D5F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687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Оглавление</w:t>
      </w:r>
    </w:p>
    <w:p w:rsidR="00114AC8" w:rsidRPr="00B058FC" w:rsidRDefault="00114AC8" w:rsidP="00114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hAnsi="Times New Roman"/>
          <w:sz w:val="24"/>
          <w:szCs w:val="24"/>
        </w:rPr>
      </w:pPr>
    </w:p>
    <w:p w:rsidR="00114AC8" w:rsidRPr="00B058FC" w:rsidRDefault="00B517F7" w:rsidP="00B16BD1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  </w:t>
      </w:r>
      <w:r w:rsidR="00114AC8" w:rsidRPr="00B058FC">
        <w:rPr>
          <w:rFonts w:ascii="Times New Roman" w:hAnsi="Times New Roman"/>
          <w:sz w:val="24"/>
          <w:szCs w:val="24"/>
        </w:rPr>
        <w:t>Пояснительная записка _________________________________</w:t>
      </w:r>
      <w:proofErr w:type="gramStart"/>
      <w:r w:rsidR="00114AC8" w:rsidRPr="00B058FC">
        <w:rPr>
          <w:rFonts w:ascii="Times New Roman" w:hAnsi="Times New Roman"/>
          <w:sz w:val="24"/>
          <w:szCs w:val="24"/>
        </w:rPr>
        <w:t>_</w:t>
      </w:r>
      <w:r w:rsidR="00B16BD1" w:rsidRPr="00B058FC">
        <w:rPr>
          <w:rFonts w:ascii="Times New Roman" w:hAnsi="Times New Roman"/>
          <w:sz w:val="24"/>
          <w:szCs w:val="24"/>
        </w:rPr>
        <w:t xml:space="preserve">  </w:t>
      </w:r>
      <w:r w:rsidR="001B3D5E" w:rsidRPr="00B058FC">
        <w:rPr>
          <w:rFonts w:ascii="Times New Roman" w:hAnsi="Times New Roman"/>
          <w:sz w:val="24"/>
          <w:szCs w:val="24"/>
        </w:rPr>
        <w:t>3</w:t>
      </w:r>
      <w:proofErr w:type="gramEnd"/>
    </w:p>
    <w:p w:rsidR="00114AC8" w:rsidRPr="00B058FC" w:rsidRDefault="00465456" w:rsidP="00B16BD1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  </w:t>
      </w:r>
      <w:r w:rsidR="00114AC8" w:rsidRPr="00B058FC">
        <w:rPr>
          <w:rFonts w:ascii="Times New Roman" w:hAnsi="Times New Roman"/>
          <w:sz w:val="24"/>
          <w:szCs w:val="24"/>
        </w:rPr>
        <w:t>Планируемые результаты освоения учебного предмета ______</w:t>
      </w:r>
      <w:proofErr w:type="gramStart"/>
      <w:r w:rsidR="00114AC8" w:rsidRPr="00B058FC">
        <w:rPr>
          <w:rFonts w:ascii="Times New Roman" w:hAnsi="Times New Roman"/>
          <w:sz w:val="24"/>
          <w:szCs w:val="24"/>
        </w:rPr>
        <w:t>_</w:t>
      </w:r>
      <w:r w:rsidR="00F32E40" w:rsidRPr="00B058FC">
        <w:rPr>
          <w:rFonts w:ascii="Times New Roman" w:hAnsi="Times New Roman"/>
          <w:sz w:val="24"/>
          <w:szCs w:val="24"/>
        </w:rPr>
        <w:t xml:space="preserve">  </w:t>
      </w:r>
      <w:r w:rsidR="001B3D5E" w:rsidRPr="00B058FC">
        <w:rPr>
          <w:rFonts w:ascii="Times New Roman" w:hAnsi="Times New Roman"/>
          <w:sz w:val="24"/>
          <w:szCs w:val="24"/>
        </w:rPr>
        <w:t>4</w:t>
      </w:r>
      <w:proofErr w:type="gramEnd"/>
      <w:r w:rsidR="001B3D5E" w:rsidRPr="00B058FC">
        <w:rPr>
          <w:rFonts w:ascii="Times New Roman" w:hAnsi="Times New Roman"/>
          <w:sz w:val="24"/>
          <w:szCs w:val="24"/>
        </w:rPr>
        <w:t>-</w:t>
      </w:r>
      <w:r w:rsidR="007C4FD9" w:rsidRPr="00B058FC">
        <w:rPr>
          <w:rFonts w:ascii="Times New Roman" w:hAnsi="Times New Roman"/>
          <w:sz w:val="24"/>
          <w:szCs w:val="24"/>
        </w:rPr>
        <w:t>5</w:t>
      </w:r>
    </w:p>
    <w:p w:rsidR="00114AC8" w:rsidRPr="00B058FC" w:rsidRDefault="00465456" w:rsidP="00B16BD1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  </w:t>
      </w:r>
      <w:r w:rsidR="00114AC8" w:rsidRPr="00B058FC">
        <w:rPr>
          <w:rFonts w:ascii="Times New Roman" w:hAnsi="Times New Roman"/>
          <w:sz w:val="24"/>
          <w:szCs w:val="24"/>
        </w:rPr>
        <w:t>Содержание учебного предмета___________________________</w:t>
      </w:r>
      <w:r w:rsidR="00F32E40" w:rsidRPr="00B058FC">
        <w:rPr>
          <w:rFonts w:ascii="Times New Roman" w:hAnsi="Times New Roman"/>
          <w:sz w:val="24"/>
          <w:szCs w:val="24"/>
        </w:rPr>
        <w:t xml:space="preserve">   </w:t>
      </w:r>
      <w:r w:rsidR="007C4FD9" w:rsidRPr="00B058FC">
        <w:rPr>
          <w:rFonts w:ascii="Times New Roman" w:hAnsi="Times New Roman"/>
          <w:sz w:val="24"/>
          <w:szCs w:val="24"/>
        </w:rPr>
        <w:t>6</w:t>
      </w:r>
    </w:p>
    <w:p w:rsidR="00114AC8" w:rsidRPr="00B058FC" w:rsidRDefault="00465456" w:rsidP="00B16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4.    </w:t>
      </w:r>
      <w:r w:rsidR="00114AC8" w:rsidRPr="00B058FC">
        <w:rPr>
          <w:rFonts w:ascii="Times New Roman" w:hAnsi="Times New Roman"/>
          <w:sz w:val="24"/>
          <w:szCs w:val="24"/>
        </w:rPr>
        <w:t>Тематическое планирование _______________________</w:t>
      </w:r>
      <w:r w:rsidRPr="00B058FC">
        <w:rPr>
          <w:rFonts w:ascii="Times New Roman" w:hAnsi="Times New Roman"/>
          <w:sz w:val="24"/>
          <w:szCs w:val="24"/>
        </w:rPr>
        <w:t xml:space="preserve">           </w:t>
      </w:r>
      <w:r w:rsidR="00B16BD1" w:rsidRPr="00B058FC">
        <w:rPr>
          <w:rFonts w:ascii="Times New Roman" w:hAnsi="Times New Roman"/>
          <w:sz w:val="24"/>
          <w:szCs w:val="24"/>
        </w:rPr>
        <w:t xml:space="preserve">     </w:t>
      </w:r>
      <w:r w:rsidRPr="00B058FC">
        <w:rPr>
          <w:rFonts w:ascii="Times New Roman" w:hAnsi="Times New Roman"/>
          <w:sz w:val="24"/>
          <w:szCs w:val="24"/>
        </w:rPr>
        <w:t xml:space="preserve"> </w:t>
      </w:r>
      <w:r w:rsidR="007C4FD9" w:rsidRPr="00B058FC">
        <w:rPr>
          <w:rFonts w:ascii="Times New Roman" w:hAnsi="Times New Roman"/>
          <w:sz w:val="24"/>
          <w:szCs w:val="24"/>
        </w:rPr>
        <w:t>7-8</w:t>
      </w:r>
    </w:p>
    <w:p w:rsidR="00DC39A5" w:rsidRPr="00B058FC" w:rsidRDefault="00465456" w:rsidP="00B16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5.    </w:t>
      </w:r>
      <w:r w:rsidR="00114AC8" w:rsidRPr="00B058FC">
        <w:rPr>
          <w:rFonts w:ascii="Times New Roman" w:hAnsi="Times New Roman"/>
          <w:sz w:val="24"/>
          <w:szCs w:val="24"/>
        </w:rPr>
        <w:t xml:space="preserve">Лист корректировки рабочей программы ________________  </w:t>
      </w:r>
      <w:r w:rsidRPr="00B058FC">
        <w:rPr>
          <w:rFonts w:ascii="Times New Roman" w:hAnsi="Times New Roman"/>
          <w:sz w:val="24"/>
          <w:szCs w:val="24"/>
        </w:rPr>
        <w:t xml:space="preserve">    </w:t>
      </w:r>
      <w:r w:rsidR="00B16BD1" w:rsidRPr="00B058FC">
        <w:rPr>
          <w:rFonts w:ascii="Times New Roman" w:hAnsi="Times New Roman"/>
          <w:sz w:val="24"/>
          <w:szCs w:val="24"/>
        </w:rPr>
        <w:t xml:space="preserve"> </w:t>
      </w:r>
      <w:r w:rsidRPr="00B058FC">
        <w:rPr>
          <w:rFonts w:ascii="Times New Roman" w:hAnsi="Times New Roman"/>
          <w:sz w:val="24"/>
          <w:szCs w:val="24"/>
        </w:rPr>
        <w:t xml:space="preserve"> </w:t>
      </w:r>
      <w:r w:rsidR="00F32E40" w:rsidRPr="00B058FC">
        <w:rPr>
          <w:rFonts w:ascii="Times New Roman" w:hAnsi="Times New Roman"/>
          <w:sz w:val="24"/>
          <w:szCs w:val="24"/>
        </w:rPr>
        <w:t xml:space="preserve">  </w:t>
      </w:r>
      <w:r w:rsidR="007C4FD9" w:rsidRPr="00B058FC">
        <w:rPr>
          <w:rFonts w:ascii="Times New Roman" w:hAnsi="Times New Roman"/>
          <w:sz w:val="24"/>
          <w:szCs w:val="24"/>
        </w:rPr>
        <w:t>9</w:t>
      </w:r>
    </w:p>
    <w:p w:rsidR="00114AC8" w:rsidRPr="00B058FC" w:rsidRDefault="00DC39A5" w:rsidP="00B16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6. </w:t>
      </w:r>
      <w:r w:rsidR="00F32E40" w:rsidRPr="00B058FC">
        <w:rPr>
          <w:rFonts w:ascii="Times New Roman" w:hAnsi="Times New Roman"/>
          <w:sz w:val="24"/>
          <w:szCs w:val="24"/>
        </w:rPr>
        <w:t xml:space="preserve">   </w:t>
      </w:r>
      <w:r w:rsidRPr="00B058FC">
        <w:rPr>
          <w:rFonts w:ascii="Times New Roman" w:hAnsi="Times New Roman"/>
          <w:sz w:val="24"/>
          <w:szCs w:val="24"/>
        </w:rPr>
        <w:t xml:space="preserve">Система оценивания                           </w:t>
      </w:r>
      <w:r w:rsidR="00F32E40" w:rsidRPr="00B058FC">
        <w:rPr>
          <w:rFonts w:ascii="Times New Roman" w:hAnsi="Times New Roman"/>
          <w:sz w:val="24"/>
          <w:szCs w:val="24"/>
        </w:rPr>
        <w:t xml:space="preserve"> </w:t>
      </w:r>
      <w:r w:rsidR="00B517F7" w:rsidRPr="00B058FC">
        <w:rPr>
          <w:rFonts w:ascii="Times New Roman" w:hAnsi="Times New Roman"/>
          <w:sz w:val="24"/>
          <w:szCs w:val="24"/>
        </w:rPr>
        <w:t xml:space="preserve">          __________________   </w:t>
      </w:r>
      <w:r w:rsidR="007C4FD9" w:rsidRPr="00B058FC">
        <w:rPr>
          <w:rFonts w:ascii="Times New Roman" w:hAnsi="Times New Roman"/>
          <w:sz w:val="24"/>
          <w:szCs w:val="24"/>
        </w:rPr>
        <w:t>10-11</w:t>
      </w:r>
      <w:r w:rsidR="00114AC8" w:rsidRPr="00B058FC">
        <w:rPr>
          <w:rFonts w:ascii="Times New Roman" w:hAnsi="Times New Roman"/>
          <w:sz w:val="24"/>
          <w:szCs w:val="24"/>
        </w:rPr>
        <w:t xml:space="preserve"> </w:t>
      </w: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pStyle w:val="a9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114A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B6F" w:rsidRPr="00B058FC" w:rsidRDefault="00F44B6F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B6F" w:rsidRPr="00B058FC" w:rsidRDefault="00F44B6F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EA1" w:rsidRPr="00B058FC" w:rsidRDefault="007D6EA1" w:rsidP="00114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3E7" w:rsidRPr="00B058FC" w:rsidRDefault="00DD43E7" w:rsidP="006877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453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ED5B31" w:rsidRPr="00B058FC" w:rsidRDefault="00453C6C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    </w:t>
      </w:r>
      <w:r w:rsidR="00114AC8" w:rsidRPr="00B058FC">
        <w:rPr>
          <w:rFonts w:ascii="Times New Roman" w:hAnsi="Times New Roman"/>
          <w:sz w:val="24"/>
          <w:szCs w:val="24"/>
        </w:rPr>
        <w:t>Рабочая учебная программа разработана на основе Федерального компонента государственного образова</w:t>
      </w:r>
      <w:r w:rsidR="0068774C" w:rsidRPr="00B058FC">
        <w:rPr>
          <w:rFonts w:ascii="Times New Roman" w:hAnsi="Times New Roman"/>
          <w:sz w:val="24"/>
          <w:szCs w:val="24"/>
        </w:rPr>
        <w:t>тельного стандарта   основного </w:t>
      </w:r>
      <w:r w:rsidR="00114AC8" w:rsidRPr="00B058FC">
        <w:rPr>
          <w:rFonts w:ascii="Times New Roman" w:hAnsi="Times New Roman"/>
          <w:sz w:val="24"/>
          <w:szCs w:val="24"/>
        </w:rPr>
        <w:t>образования по искусству.  Примерной учебной программы основного образования, утверждённой</w:t>
      </w:r>
      <w:r w:rsidR="0068774C" w:rsidRPr="00B058FC">
        <w:rPr>
          <w:rFonts w:ascii="Times New Roman" w:hAnsi="Times New Roman"/>
          <w:sz w:val="24"/>
          <w:szCs w:val="24"/>
        </w:rPr>
        <w:t xml:space="preserve"> Министерством образования РФ, </w:t>
      </w:r>
      <w:r w:rsidR="00114AC8" w:rsidRPr="00B058FC">
        <w:rPr>
          <w:rFonts w:ascii="Times New Roman" w:hAnsi="Times New Roman"/>
          <w:sz w:val="24"/>
          <w:szCs w:val="24"/>
        </w:rPr>
        <w:t xml:space="preserve">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="00114AC8" w:rsidRPr="00B058FC">
        <w:rPr>
          <w:rFonts w:ascii="Times New Roman" w:hAnsi="Times New Roman"/>
          <w:b/>
          <w:bCs/>
          <w:sz w:val="24"/>
          <w:szCs w:val="24"/>
        </w:rPr>
        <w:t>«</w:t>
      </w:r>
      <w:r w:rsidR="00547745" w:rsidRPr="00B058FC">
        <w:rPr>
          <w:rFonts w:ascii="Times New Roman" w:hAnsi="Times New Roman"/>
          <w:b/>
          <w:bCs/>
          <w:sz w:val="24"/>
          <w:szCs w:val="24"/>
        </w:rPr>
        <w:t>Изобразительное искусство 8 класс</w:t>
      </w:r>
      <w:r w:rsidR="00114AC8" w:rsidRPr="00B058FC">
        <w:rPr>
          <w:rFonts w:ascii="Times New Roman" w:hAnsi="Times New Roman"/>
          <w:b/>
          <w:bCs/>
          <w:sz w:val="24"/>
          <w:szCs w:val="24"/>
        </w:rPr>
        <w:t>»</w:t>
      </w:r>
      <w:r w:rsidR="00ED5B31" w:rsidRPr="00B05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5B31" w:rsidRPr="00B058FC">
        <w:rPr>
          <w:rFonts w:ascii="Times New Roman" w:hAnsi="Times New Roman"/>
          <w:bCs/>
          <w:sz w:val="24"/>
          <w:szCs w:val="24"/>
        </w:rPr>
        <w:t>Питерских А.С.</w:t>
      </w:r>
      <w:r w:rsidR="00ED5B31" w:rsidRPr="00B058FC">
        <w:rPr>
          <w:rFonts w:ascii="Times New Roman" w:hAnsi="Times New Roman"/>
          <w:sz w:val="24"/>
          <w:szCs w:val="24"/>
        </w:rPr>
        <w:t xml:space="preserve"> под редакцией Б.М. </w:t>
      </w:r>
      <w:proofErr w:type="spellStart"/>
      <w:proofErr w:type="gramStart"/>
      <w:r w:rsidR="00ED5B31" w:rsidRPr="00B058F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ED5B31" w:rsidRPr="00B058FC">
        <w:rPr>
          <w:rFonts w:ascii="Times New Roman" w:hAnsi="Times New Roman"/>
          <w:sz w:val="24"/>
          <w:szCs w:val="24"/>
        </w:rPr>
        <w:t>,  Москва</w:t>
      </w:r>
      <w:proofErr w:type="gramEnd"/>
      <w:r w:rsidR="00ED5B31" w:rsidRPr="00B058FC">
        <w:rPr>
          <w:rFonts w:ascii="Times New Roman" w:hAnsi="Times New Roman"/>
          <w:sz w:val="24"/>
          <w:szCs w:val="24"/>
        </w:rPr>
        <w:t xml:space="preserve"> «Просвещение».</w:t>
      </w:r>
    </w:p>
    <w:p w:rsidR="00526F32" w:rsidRPr="00B058FC" w:rsidRDefault="00114AC8" w:rsidP="00526F32">
      <w:pPr>
        <w:pStyle w:val="a9"/>
        <w:jc w:val="both"/>
        <w:rPr>
          <w:rFonts w:ascii="Times New Roman" w:eastAsiaTheme="minorHAnsi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 </w:t>
      </w:r>
      <w:r w:rsidR="00526F32" w:rsidRPr="00B058FC">
        <w:rPr>
          <w:rFonts w:ascii="Times New Roman" w:eastAsiaTheme="minorHAnsi" w:hAnsi="Times New Roman"/>
          <w:sz w:val="24"/>
          <w:szCs w:val="24"/>
        </w:rPr>
        <w:t xml:space="preserve">  Согласно учебному план</w:t>
      </w:r>
      <w:r w:rsidR="00360F51" w:rsidRPr="00B058FC">
        <w:rPr>
          <w:rFonts w:ascii="Times New Roman" w:eastAsiaTheme="minorHAnsi" w:hAnsi="Times New Roman"/>
          <w:sz w:val="24"/>
          <w:szCs w:val="24"/>
        </w:rPr>
        <w:t>у и календарному графику на 2018-2019</w:t>
      </w:r>
      <w:r w:rsidR="00526F32" w:rsidRPr="00B058FC">
        <w:rPr>
          <w:rFonts w:ascii="Times New Roman" w:eastAsiaTheme="minorHAnsi" w:hAnsi="Times New Roman"/>
          <w:sz w:val="24"/>
          <w:szCs w:val="24"/>
        </w:rPr>
        <w:t xml:space="preserve"> год на изучение </w:t>
      </w:r>
    </w:p>
    <w:p w:rsidR="00526F32" w:rsidRPr="00B058FC" w:rsidRDefault="00526F32" w:rsidP="00526F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58FC"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изучение Изобразительного искусства отводится в </w:t>
      </w:r>
    </w:p>
    <w:p w:rsidR="00526F32" w:rsidRPr="00B058FC" w:rsidRDefault="00526F32" w:rsidP="00526F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58FC">
        <w:rPr>
          <w:rFonts w:ascii="Times New Roman" w:eastAsiaTheme="minorHAnsi" w:hAnsi="Times New Roman"/>
          <w:sz w:val="24"/>
          <w:szCs w:val="24"/>
          <w:lang w:eastAsia="en-US"/>
        </w:rPr>
        <w:t>8 класс</w:t>
      </w:r>
      <w:r w:rsidR="0062225C" w:rsidRPr="00B058F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E32707">
        <w:rPr>
          <w:rFonts w:ascii="Times New Roman" w:eastAsiaTheme="minorHAnsi" w:hAnsi="Times New Roman"/>
          <w:sz w:val="24"/>
          <w:szCs w:val="24"/>
          <w:lang w:eastAsia="en-US"/>
        </w:rPr>
        <w:t xml:space="preserve"> -35</w:t>
      </w:r>
      <w:r w:rsidRPr="00B058F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 </w:t>
      </w:r>
    </w:p>
    <w:p w:rsidR="00526F32" w:rsidRPr="00B058FC" w:rsidRDefault="00526F32" w:rsidP="00526F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F32" w:rsidRPr="00B058FC" w:rsidRDefault="00526F32" w:rsidP="00526F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58FC">
        <w:rPr>
          <w:rFonts w:ascii="Times New Roman" w:eastAsiaTheme="minorHAnsi" w:hAnsi="Times New Roman"/>
          <w:sz w:val="24"/>
          <w:szCs w:val="24"/>
          <w:lang w:eastAsia="en-US"/>
        </w:rPr>
        <w:t>Срок реализации рабочей программы 1 год</w:t>
      </w:r>
    </w:p>
    <w:p w:rsidR="00526F32" w:rsidRPr="00B058FC" w:rsidRDefault="00526F32" w:rsidP="00526F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B6F" w:rsidRPr="00B058FC" w:rsidRDefault="00F44B6F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B6F" w:rsidRPr="00B058FC" w:rsidRDefault="00F44B6F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3E7" w:rsidRPr="00B058FC" w:rsidRDefault="00DD43E7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83CC2" w:rsidRPr="00B058FC" w:rsidRDefault="00583CC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83CC2" w:rsidRPr="00B058FC" w:rsidRDefault="00583CC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14AC8" w:rsidRPr="00B058FC" w:rsidRDefault="00426402" w:rsidP="00453C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Планируемые результаты</w:t>
      </w:r>
      <w:r w:rsidR="00114AC8" w:rsidRPr="00B058F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426402" w:rsidRPr="00B058FC" w:rsidRDefault="00352998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>учащиеся</w:t>
      </w:r>
      <w:r w:rsidR="00426402"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научатся: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8FC">
        <w:rPr>
          <w:rFonts w:ascii="Times New Roman" w:hAnsi="Times New Roman"/>
          <w:i/>
          <w:iCs/>
          <w:sz w:val="24"/>
          <w:szCs w:val="24"/>
        </w:rPr>
        <w:t>•  </w:t>
      </w:r>
      <w:r w:rsidRPr="00B058FC">
        <w:rPr>
          <w:rFonts w:ascii="Times New Roman" w:hAnsi="Times New Roman"/>
          <w:sz w:val="24"/>
          <w:szCs w:val="24"/>
        </w:rPr>
        <w:t>ориентироваться</w:t>
      </w:r>
      <w:proofErr w:type="gramEnd"/>
      <w:r w:rsidRPr="00B058FC">
        <w:rPr>
          <w:rFonts w:ascii="Times New Roman" w:hAnsi="Times New Roman"/>
          <w:sz w:val="24"/>
          <w:szCs w:val="24"/>
        </w:rPr>
        <w:t xml:space="preserve"> в культурном многообразии окружаю</w:t>
      </w:r>
      <w:r w:rsidRPr="00B058FC">
        <w:rPr>
          <w:rFonts w:ascii="Times New Roman" w:hAnsi="Times New Roman"/>
          <w:sz w:val="24"/>
          <w:szCs w:val="24"/>
        </w:rPr>
        <w:softHyphen/>
        <w:t>щей действительности, наблюдать за разнообразными явлени</w:t>
      </w:r>
      <w:r w:rsidRPr="00B058FC">
        <w:rPr>
          <w:rFonts w:ascii="Times New Roman" w:hAnsi="Times New Roman"/>
          <w:sz w:val="24"/>
          <w:szCs w:val="24"/>
        </w:rPr>
        <w:softHyphen/>
        <w:t>ями жизни и искусства в учебной и внеурочной деятельнос</w:t>
      </w:r>
      <w:r w:rsidRPr="00B058FC">
        <w:rPr>
          <w:rFonts w:ascii="Times New Roman" w:hAnsi="Times New Roman"/>
          <w:sz w:val="24"/>
          <w:szCs w:val="24"/>
        </w:rPr>
        <w:softHyphen/>
        <w:t>ти, различать истинные и ложные ценности;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8FC">
        <w:rPr>
          <w:rFonts w:ascii="Times New Roman" w:hAnsi="Times New Roman"/>
          <w:sz w:val="24"/>
          <w:szCs w:val="24"/>
        </w:rPr>
        <w:t>•  организовывать</w:t>
      </w:r>
      <w:proofErr w:type="gramEnd"/>
      <w:r w:rsidRPr="00B058FC">
        <w:rPr>
          <w:rFonts w:ascii="Times New Roman" w:hAnsi="Times New Roman"/>
          <w:sz w:val="24"/>
          <w:szCs w:val="24"/>
        </w:rPr>
        <w:t xml:space="preserve"> свою творческую деятельность, опреде</w:t>
      </w:r>
      <w:r w:rsidRPr="00B058FC">
        <w:rPr>
          <w:rFonts w:ascii="Times New Roman" w:hAnsi="Times New Roman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8FC">
        <w:rPr>
          <w:rFonts w:ascii="Times New Roman" w:hAnsi="Times New Roman"/>
          <w:sz w:val="24"/>
          <w:szCs w:val="24"/>
        </w:rPr>
        <w:t>•  мыслить</w:t>
      </w:r>
      <w:proofErr w:type="gramEnd"/>
      <w:r w:rsidRPr="00B058FC">
        <w:rPr>
          <w:rFonts w:ascii="Times New Roman" w:hAnsi="Times New Roman"/>
          <w:sz w:val="24"/>
          <w:szCs w:val="24"/>
        </w:rPr>
        <w:t xml:space="preserve"> образами, проводить сравнения и обобщения, выделять отдельные свойства и качества целостного явления;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• воспринимать эстетические ценности, высказывать мне</w:t>
      </w:r>
      <w:r w:rsidRPr="00B058FC">
        <w:rPr>
          <w:rFonts w:ascii="Times New Roman" w:hAnsi="Times New Roman"/>
          <w:sz w:val="24"/>
          <w:szCs w:val="24"/>
        </w:rPr>
        <w:softHyphen/>
        <w:t>ние о достоинствах произведений высокого и массового ис</w:t>
      </w:r>
      <w:r w:rsidRPr="00B058FC">
        <w:rPr>
          <w:rFonts w:ascii="Times New Roman" w:hAnsi="Times New Roman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 изучения</w:t>
      </w:r>
      <w:r w:rsidR="00547745"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изобразительного</w:t>
      </w: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искусства являются:</w:t>
      </w:r>
    </w:p>
    <w:p w:rsidR="00426402" w:rsidRPr="00B058FC" w:rsidRDefault="00426402" w:rsidP="00453C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426402" w:rsidRPr="00B058FC" w:rsidRDefault="00426402" w:rsidP="00453C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</w:t>
      </w:r>
      <w:r w:rsidRPr="00B058FC">
        <w:rPr>
          <w:rFonts w:ascii="Times New Roman" w:hAnsi="Times New Roman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B058FC">
        <w:rPr>
          <w:rFonts w:ascii="Times New Roman" w:hAnsi="Times New Roman"/>
          <w:sz w:val="24"/>
          <w:szCs w:val="24"/>
        </w:rPr>
        <w:softHyphen/>
        <w:t>разов;</w:t>
      </w:r>
    </w:p>
    <w:p w:rsidR="00426402" w:rsidRPr="00B058FC" w:rsidRDefault="00426402" w:rsidP="00453C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оценка и самооценка художественно-творческих воз</w:t>
      </w:r>
      <w:r w:rsidRPr="00B058FC">
        <w:rPr>
          <w:rFonts w:ascii="Times New Roman" w:hAnsi="Times New Roman"/>
          <w:sz w:val="24"/>
          <w:szCs w:val="24"/>
        </w:rPr>
        <w:softHyphen/>
        <w:t>можностей; умение вести диалог, аргументировать свою по</w:t>
      </w:r>
      <w:r w:rsidRPr="00B058FC">
        <w:rPr>
          <w:rFonts w:ascii="Times New Roman" w:hAnsi="Times New Roman"/>
          <w:sz w:val="24"/>
          <w:szCs w:val="24"/>
        </w:rPr>
        <w:softHyphen/>
        <w:t>зицию.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 </w:t>
      </w:r>
      <w:r w:rsidR="00352998" w:rsidRPr="00B058FC">
        <w:rPr>
          <w:rFonts w:ascii="Times New Roman" w:hAnsi="Times New Roman"/>
          <w:b/>
          <w:bCs/>
          <w:i/>
          <w:iCs/>
          <w:sz w:val="24"/>
          <w:szCs w:val="24"/>
        </w:rPr>
        <w:t>учащиеся</w:t>
      </w: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научатся:</w:t>
      </w:r>
    </w:p>
    <w:p w:rsidR="00C43433" w:rsidRPr="00B058FC" w:rsidRDefault="00ED5B31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058FC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="00C43433" w:rsidRPr="00B058FC">
        <w:rPr>
          <w:rFonts w:ascii="Times New Roman" w:hAnsi="Times New Roman"/>
          <w:iCs/>
          <w:sz w:val="24"/>
          <w:szCs w:val="24"/>
        </w:rPr>
        <w:t>уметь</w:t>
      </w:r>
      <w:proofErr w:type="gramEnd"/>
      <w:r w:rsidR="00C43433" w:rsidRPr="00B058FC">
        <w:rPr>
          <w:rFonts w:ascii="Times New Roman" w:hAnsi="Times New Roman"/>
          <w:iCs/>
          <w:sz w:val="24"/>
          <w:szCs w:val="24"/>
        </w:rPr>
        <w:t xml:space="preserve">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C43433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C43433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>знать основные этапы развития и истории архитектуры и дизайна, тенденции современного конструктивного искусства;</w:t>
      </w:r>
    </w:p>
    <w:p w:rsidR="00C43433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C43433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>моделировать в своем творчестве основные этапы художественно- производственного процесса в конструктивных искусствах;</w:t>
      </w:r>
    </w:p>
    <w:p w:rsidR="00C43433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C43433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C43433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lastRenderedPageBreak/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D5B31" w:rsidRPr="00B058FC" w:rsidRDefault="00C43433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058FC">
        <w:rPr>
          <w:rFonts w:ascii="Times New Roman" w:hAnsi="Times New Roman"/>
          <w:iCs/>
          <w:sz w:val="24"/>
          <w:szCs w:val="24"/>
        </w:rPr>
        <w:t>•</w:t>
      </w:r>
      <w:r w:rsidRPr="00B058FC">
        <w:rPr>
          <w:rFonts w:ascii="Times New Roman" w:hAnsi="Times New Roman"/>
          <w:iCs/>
          <w:sz w:val="24"/>
          <w:szCs w:val="24"/>
        </w:rPr>
        <w:tab/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</w:t>
      </w:r>
      <w:proofErr w:type="gramStart"/>
      <w:r w:rsidRPr="00B058FC">
        <w:rPr>
          <w:rFonts w:ascii="Times New Roman" w:hAnsi="Times New Roman"/>
          <w:iCs/>
          <w:sz w:val="24"/>
          <w:szCs w:val="24"/>
        </w:rPr>
        <w:t>ансамбля;  использовать</w:t>
      </w:r>
      <w:proofErr w:type="gramEnd"/>
      <w:r w:rsidRPr="00B058FC">
        <w:rPr>
          <w:rFonts w:ascii="Times New Roman" w:hAnsi="Times New Roman"/>
          <w:iCs/>
          <w:sz w:val="24"/>
          <w:szCs w:val="24"/>
        </w:rPr>
        <w:t xml:space="preserve"> разнообразные художественные материалы;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58FC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B058FC">
        <w:rPr>
          <w:rFonts w:ascii="Times New Roman" w:hAnsi="Times New Roman"/>
          <w:b/>
          <w:bCs/>
          <w:sz w:val="24"/>
          <w:szCs w:val="24"/>
        </w:rPr>
        <w:t>  умения</w:t>
      </w:r>
      <w:proofErr w:type="gramEnd"/>
      <w:r w:rsidRPr="00B058FC">
        <w:rPr>
          <w:rFonts w:ascii="Times New Roman" w:hAnsi="Times New Roman"/>
          <w:b/>
          <w:bCs/>
          <w:sz w:val="24"/>
          <w:szCs w:val="24"/>
        </w:rPr>
        <w:t>, навыки  и  способы  деятельности.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B05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058FC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>формированию</w:t>
      </w:r>
      <w:r w:rsidRPr="00B058FC">
        <w:rPr>
          <w:rFonts w:ascii="Times New Roman" w:hAnsi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овладению </w:t>
      </w:r>
      <w:r w:rsidRPr="00B058FC">
        <w:rPr>
          <w:rFonts w:ascii="Times New Roman" w:hAnsi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обобщению </w:t>
      </w:r>
      <w:r w:rsidRPr="00B058FC">
        <w:rPr>
          <w:rFonts w:ascii="Times New Roman" w:hAnsi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-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расширению </w:t>
      </w:r>
      <w:r w:rsidRPr="00B058F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058FC">
        <w:rPr>
          <w:rFonts w:ascii="Times New Roman" w:hAnsi="Times New Roman"/>
          <w:sz w:val="24"/>
          <w:szCs w:val="24"/>
        </w:rPr>
        <w:t>обогащению опыта выполнения учебно-творческих задач</w:t>
      </w:r>
      <w:proofErr w:type="gramEnd"/>
      <w:r w:rsidRPr="00B058FC">
        <w:rPr>
          <w:rFonts w:ascii="Times New Roman" w:hAnsi="Times New Roman"/>
          <w:sz w:val="24"/>
          <w:szCs w:val="24"/>
        </w:rPr>
        <w:t xml:space="preserve">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sz w:val="24"/>
          <w:szCs w:val="24"/>
        </w:rPr>
        <w:t xml:space="preserve">- совершенствованию </w:t>
      </w:r>
      <w:r w:rsidRPr="00B058FC">
        <w:rPr>
          <w:rFonts w:ascii="Times New Roman" w:hAnsi="Times New Roman"/>
          <w:sz w:val="24"/>
          <w:szCs w:val="24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формулированию </w:t>
      </w:r>
      <w:r w:rsidRPr="00B058FC">
        <w:rPr>
          <w:rFonts w:ascii="Times New Roman" w:hAnsi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приобретению </w:t>
      </w:r>
      <w:r w:rsidRPr="00B058FC">
        <w:rPr>
          <w:rFonts w:ascii="Times New Roman" w:hAnsi="Times New Roman"/>
          <w:sz w:val="24"/>
          <w:szCs w:val="24"/>
        </w:rPr>
        <w:t>умения и навыков работы с различными источниками информации.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овладению </w:t>
      </w:r>
      <w:r w:rsidRPr="00B058FC">
        <w:rPr>
          <w:rFonts w:ascii="Times New Roman" w:hAnsi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определению </w:t>
      </w:r>
      <w:r w:rsidRPr="00B058FC">
        <w:rPr>
          <w:rFonts w:ascii="Times New Roman" w:hAnsi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426402" w:rsidRPr="00B058FC" w:rsidRDefault="00426402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 xml:space="preserve">- </w:t>
      </w:r>
      <w:r w:rsidRPr="00B058FC">
        <w:rPr>
          <w:rFonts w:ascii="Times New Roman" w:hAnsi="Times New Roman"/>
          <w:b/>
          <w:bCs/>
          <w:sz w:val="24"/>
          <w:szCs w:val="24"/>
        </w:rPr>
        <w:t xml:space="preserve">совершенствованию </w:t>
      </w:r>
      <w:r w:rsidRPr="00B058FC">
        <w:rPr>
          <w:rFonts w:ascii="Times New Roman" w:hAnsi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453C6C" w:rsidRPr="00B058FC" w:rsidRDefault="00453C6C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25C" w:rsidRPr="00B058FC" w:rsidRDefault="0062225C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25C" w:rsidRPr="00B058FC" w:rsidRDefault="0062225C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4AC8" w:rsidRPr="00B058FC" w:rsidRDefault="00114AC8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sz w:val="24"/>
          <w:szCs w:val="24"/>
        </w:rPr>
        <w:lastRenderedPageBreak/>
        <w:t>8 класс.</w:t>
      </w:r>
    </w:p>
    <w:p w:rsidR="00114AC8" w:rsidRPr="00B058FC" w:rsidRDefault="00114AC8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1. </w:t>
      </w:r>
      <w:r w:rsidR="00C43433" w:rsidRPr="00B058FC">
        <w:rPr>
          <w:rFonts w:ascii="Times New Roman" w:hAnsi="Times New Roman"/>
          <w:b/>
          <w:bCs/>
          <w:i/>
          <w:iCs/>
          <w:sz w:val="24"/>
          <w:szCs w:val="24"/>
        </w:rPr>
        <w:t>Архитектура и дизайн –конструктивные искусства в ряду</w:t>
      </w:r>
      <w:r w:rsidR="00ED5B31"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пространственных искусств. Мир</w:t>
      </w:r>
      <w:r w:rsidR="00C43433" w:rsidRPr="00B058FC">
        <w:rPr>
          <w:rFonts w:ascii="Times New Roman" w:hAnsi="Times New Roman"/>
          <w:b/>
          <w:bCs/>
          <w:i/>
          <w:iCs/>
          <w:sz w:val="24"/>
          <w:szCs w:val="24"/>
        </w:rPr>
        <w:t>, который создаёт человек. Художник – дизайн – архитектура. Искусство композиции –</w:t>
      </w:r>
      <w:r w:rsidR="00C33F8F"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3433" w:rsidRPr="00B058FC">
        <w:rPr>
          <w:rFonts w:ascii="Times New Roman" w:hAnsi="Times New Roman"/>
          <w:b/>
          <w:bCs/>
          <w:i/>
          <w:iCs/>
          <w:sz w:val="24"/>
          <w:szCs w:val="24"/>
        </w:rPr>
        <w:t>основа дизайна и архитектуры.</w:t>
      </w:r>
    </w:p>
    <w:p w:rsidR="0062225C" w:rsidRPr="00B058FC" w:rsidRDefault="00114AC8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2. </w:t>
      </w:r>
      <w:r w:rsidR="00C43433" w:rsidRPr="00B058FC">
        <w:rPr>
          <w:rFonts w:ascii="Times New Roman" w:hAnsi="Times New Roman"/>
          <w:b/>
          <w:bCs/>
          <w:i/>
          <w:iCs/>
          <w:sz w:val="24"/>
          <w:szCs w:val="24"/>
        </w:rPr>
        <w:t>В мире вещей и зданий. Художественный язык конструктивных искусств.</w:t>
      </w:r>
    </w:p>
    <w:p w:rsidR="0062225C" w:rsidRPr="00B058FC" w:rsidRDefault="00114AC8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058FC">
        <w:rPr>
          <w:rFonts w:ascii="Times New Roman" w:hAnsi="Times New Roman"/>
          <w:i/>
          <w:iCs/>
          <w:sz w:val="24"/>
          <w:szCs w:val="24"/>
        </w:rPr>
        <w:t>.</w:t>
      </w: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>Раздел</w:t>
      </w:r>
      <w:proofErr w:type="gramEnd"/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3. </w:t>
      </w:r>
      <w:r w:rsidR="00C43433"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Город и человек. Социальное </w:t>
      </w:r>
      <w:r w:rsidR="00ED5B31"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значение дизайна и архитектуры </w:t>
      </w:r>
      <w:r w:rsidR="00C43433" w:rsidRPr="00B058FC">
        <w:rPr>
          <w:rFonts w:ascii="Times New Roman" w:hAnsi="Times New Roman"/>
          <w:b/>
          <w:bCs/>
          <w:i/>
          <w:iCs/>
          <w:sz w:val="24"/>
          <w:szCs w:val="24"/>
        </w:rPr>
        <w:t>как среды в жизни человека.</w:t>
      </w:r>
      <w:r w:rsidR="00ED5B31"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14AC8" w:rsidRPr="00B058FC" w:rsidRDefault="00114AC8" w:rsidP="00453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4. </w:t>
      </w:r>
      <w:r w:rsidR="00C43433" w:rsidRPr="00B058FC">
        <w:rPr>
          <w:rFonts w:ascii="Times New Roman" w:hAnsi="Times New Roman"/>
          <w:b/>
          <w:bCs/>
          <w:i/>
          <w:iCs/>
          <w:sz w:val="24"/>
          <w:szCs w:val="24"/>
        </w:rPr>
        <w:t>Человек в зеркале дизайна и архитектуры. Образ человека и индивидуальное проектирование</w:t>
      </w:r>
      <w:r w:rsidR="0062225C" w:rsidRPr="00B058F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14AC8" w:rsidRPr="00B058FC" w:rsidRDefault="00114AC8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C8" w:rsidRPr="00B058FC" w:rsidRDefault="00114AC8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4ECE" w:rsidRPr="00B058FC" w:rsidRDefault="00F44ECE" w:rsidP="00453C6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ECE" w:rsidRPr="00B058FC" w:rsidRDefault="00F44ECE" w:rsidP="00453C6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ECE" w:rsidRPr="00B058FC" w:rsidRDefault="00F44ECE" w:rsidP="00453C6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ECE" w:rsidRPr="00B058FC" w:rsidRDefault="00F44ECE" w:rsidP="00453C6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ECE" w:rsidRPr="00B058FC" w:rsidRDefault="00F44ECE" w:rsidP="00453C6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ECE" w:rsidRPr="00B058FC" w:rsidRDefault="00F44ECE" w:rsidP="00453C6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4FD9" w:rsidRPr="00B058FC" w:rsidRDefault="007C4FD9" w:rsidP="00453C6C">
      <w:pPr>
        <w:jc w:val="both"/>
        <w:rPr>
          <w:rFonts w:ascii="Times New Roman" w:hAnsi="Times New Roman"/>
          <w:sz w:val="24"/>
          <w:szCs w:val="24"/>
        </w:rPr>
      </w:pPr>
    </w:p>
    <w:p w:rsidR="00453C6C" w:rsidRPr="00B058FC" w:rsidRDefault="00453C6C" w:rsidP="00453C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53C6C" w:rsidRPr="00B058FC" w:rsidRDefault="00453C6C" w:rsidP="00453C6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25C" w:rsidRPr="00B058FC" w:rsidRDefault="0062225C" w:rsidP="00453C6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53C6C" w:rsidRPr="00B058FC" w:rsidRDefault="00453C6C" w:rsidP="00453C6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453C6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8</w:t>
      </w:r>
      <w:r w:rsidR="0062225C" w:rsidRPr="00B058FC">
        <w:rPr>
          <w:rFonts w:ascii="Times New Roman" w:hAnsi="Times New Roman"/>
          <w:b/>
          <w:sz w:val="24"/>
          <w:szCs w:val="24"/>
        </w:rPr>
        <w:t xml:space="preserve"> (а</w:t>
      </w:r>
      <w:r w:rsidR="007C4FD9" w:rsidRPr="00B058FC">
        <w:rPr>
          <w:rFonts w:ascii="Times New Roman" w:hAnsi="Times New Roman"/>
          <w:b/>
          <w:sz w:val="24"/>
          <w:szCs w:val="24"/>
        </w:rPr>
        <w:t>)</w:t>
      </w:r>
      <w:r w:rsidRPr="00B058F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8774C" w:rsidRPr="00B058FC" w:rsidRDefault="0068774C" w:rsidP="00453C6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185"/>
        <w:gridCol w:w="1417"/>
        <w:gridCol w:w="1868"/>
      </w:tblGrid>
      <w:tr w:rsidR="003B57BC" w:rsidRPr="00B058FC" w:rsidTr="00377C13">
        <w:tc>
          <w:tcPr>
            <w:tcW w:w="1101" w:type="dxa"/>
          </w:tcPr>
          <w:p w:rsidR="003B57BC" w:rsidRPr="00B058FC" w:rsidRDefault="003B57BC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85" w:type="dxa"/>
          </w:tcPr>
          <w:p w:rsidR="003B57BC" w:rsidRPr="00B058FC" w:rsidRDefault="003B57BC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Раздел .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Количество часов. 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1417" w:type="dxa"/>
          </w:tcPr>
          <w:p w:rsidR="003B57BC" w:rsidRPr="00B058FC" w:rsidRDefault="003B57BC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отводимых на изучение темы.</w:t>
            </w:r>
          </w:p>
        </w:tc>
        <w:tc>
          <w:tcPr>
            <w:tcW w:w="1868" w:type="dxa"/>
          </w:tcPr>
          <w:p w:rsidR="003B57BC" w:rsidRPr="00B058FC" w:rsidRDefault="003B57BC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83CC2" w:rsidRPr="00B058FC" w:rsidTr="00701D51">
        <w:tc>
          <w:tcPr>
            <w:tcW w:w="9571" w:type="dxa"/>
            <w:gridSpan w:val="4"/>
          </w:tcPr>
          <w:p w:rsidR="00583CC2" w:rsidRPr="00B058FC" w:rsidRDefault="00583CC2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sz w:val="24"/>
                <w:szCs w:val="24"/>
              </w:rPr>
              <w:t xml:space="preserve">Архитектура и дизайн –конструктивные искусства в ряду пространственных искусств. </w:t>
            </w:r>
            <w:proofErr w:type="gramStart"/>
            <w:r w:rsidRPr="00B058FC">
              <w:rPr>
                <w:rFonts w:ascii="Times New Roman" w:hAnsi="Times New Roman"/>
                <w:b/>
                <w:sz w:val="24"/>
                <w:szCs w:val="24"/>
              </w:rPr>
              <w:t>Мир ,</w:t>
            </w:r>
            <w:proofErr w:type="gramEnd"/>
            <w:r w:rsidRPr="00B058FC">
              <w:rPr>
                <w:rFonts w:ascii="Times New Roman" w:hAnsi="Times New Roman"/>
                <w:b/>
                <w:sz w:val="24"/>
                <w:szCs w:val="24"/>
              </w:rPr>
              <w:t xml:space="preserve"> который создаёт человек. Художник – дизайн – архитектура. Искусство композиции –</w:t>
            </w:r>
            <w:r w:rsidR="0062225C" w:rsidRPr="00B058FC">
              <w:rPr>
                <w:rFonts w:ascii="Times New Roman" w:hAnsi="Times New Roman"/>
                <w:b/>
                <w:sz w:val="24"/>
                <w:szCs w:val="24"/>
              </w:rPr>
              <w:t xml:space="preserve">основа дизайна и архитектуры. </w:t>
            </w:r>
            <w:proofErr w:type="gramStart"/>
            <w:r w:rsidR="0062225C" w:rsidRPr="00B058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22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</w:t>
            </w:r>
            <w:proofErr w:type="gramEnd"/>
            <w:r w:rsidR="00622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058F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Основы композиции в конструктивных искусствах. </w:t>
            </w: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Гармония, контраст и эмоциональная выразительность плоскостной </w:t>
            </w: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композиции.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Цвет - элемент композиционного творчества.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5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Буква - строка –текст. Искусство шрифта.</w:t>
            </w: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Когда текст и изображение вместе. Композиционные 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основы  макетирования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в полиграфическом дизайне.  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5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бескрайнем мире книг и журналов. Многообразие форм дизайна.</w:t>
            </w: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583CC2" w:rsidRPr="00B058FC" w:rsidTr="000E2341">
        <w:tc>
          <w:tcPr>
            <w:tcW w:w="9571" w:type="dxa"/>
            <w:gridSpan w:val="4"/>
          </w:tcPr>
          <w:p w:rsidR="00583CC2" w:rsidRPr="00B058FC" w:rsidRDefault="00583CC2" w:rsidP="00583CC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58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 мире вещей и зданий. Художественный </w:t>
            </w:r>
            <w:r w:rsidR="0062225C" w:rsidRPr="00B058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</w:t>
            </w:r>
            <w:r w:rsidR="00622B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зык конструктивных </w:t>
            </w:r>
            <w:proofErr w:type="gramStart"/>
            <w:r w:rsidR="00622B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искусств.(</w:t>
            </w:r>
            <w:proofErr w:type="gramEnd"/>
            <w:r w:rsidR="00622B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7</w:t>
            </w:r>
            <w:r w:rsidRPr="00B058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и пространство.  От плоского изображения к объёмному макету.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622B25" w:rsidRPr="00B058FC" w:rsidTr="0068774C">
        <w:trPr>
          <w:trHeight w:val="562"/>
        </w:trPr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1417" w:type="dxa"/>
          </w:tcPr>
          <w:p w:rsidR="00622B25" w:rsidRPr="00622B25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622B25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25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Важнейшие  архитектурные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элементы здания.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Красота и целесообразность. Вещь как сочетание объёмов и образ времени.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Форма и материал.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Цвет в архитектуре и дизайне.  Роль цвета в формотворчестве.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583CC2" w:rsidRPr="00B058FC" w:rsidTr="009A26B1">
        <w:tc>
          <w:tcPr>
            <w:tcW w:w="9571" w:type="dxa"/>
            <w:gridSpan w:val="4"/>
          </w:tcPr>
          <w:p w:rsidR="00583CC2" w:rsidRPr="00B058FC" w:rsidRDefault="00583CC2" w:rsidP="00583CC2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Город и человек. Социальное значение дизайна и архитекту</w:t>
            </w:r>
            <w:r w:rsidR="0062225C" w:rsidRPr="00B058FC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р</w:t>
            </w:r>
            <w:r w:rsidR="00622B25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ы как среды в жизни </w:t>
            </w:r>
            <w:proofErr w:type="gramStart"/>
            <w:r w:rsidR="00622B25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человека.(</w:t>
            </w:r>
            <w:proofErr w:type="gramEnd"/>
            <w:r w:rsidR="00622B25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8 </w:t>
            </w:r>
            <w:r w:rsidRPr="00B058FC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 часов)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5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 сквозь времени страны. Образы материальной культуры прошлого.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1417" w:type="dxa"/>
          </w:tcPr>
          <w:p w:rsidR="00622B25" w:rsidRPr="00C12847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15.01, 22.01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Интерьер и вещь в доме. Дизайн пространственно- вещной среды интерьера.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и  архитектура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>. Организация архитектурно- ландшафтного пространства.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Ты- архитектор. Замысел архитектурного проекта и его осуществление.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583CC2" w:rsidRPr="00B058FC" w:rsidTr="00F9462B">
        <w:tc>
          <w:tcPr>
            <w:tcW w:w="9571" w:type="dxa"/>
            <w:gridSpan w:val="4"/>
          </w:tcPr>
          <w:p w:rsidR="00583CC2" w:rsidRPr="00B058FC" w:rsidRDefault="00583CC2" w:rsidP="00583CC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архитектуры. Образ человека и ин</w:t>
            </w:r>
            <w:r w:rsidR="00622B25">
              <w:rPr>
                <w:rFonts w:ascii="Times New Roman" w:hAnsi="Times New Roman"/>
                <w:b/>
                <w:sz w:val="24"/>
                <w:szCs w:val="24"/>
              </w:rPr>
              <w:t>дивидуальное проектирование. (14</w:t>
            </w:r>
            <w:r w:rsidRPr="00B058F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Мой дом - мой образ жизни. Скажи мне, как ты 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живешь ,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и я скажу , какой у тебя дом.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19.02,26.02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Интерьер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который мы создаём.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Пугало в огороде, или … шёпот фонтанных струй.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Мода ,</w:t>
            </w:r>
            <w:proofErr w:type="gramEnd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 культура и ты.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19.03, 02.04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Композиционно – конструктивные принципы дизайна 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одежды.  </w:t>
            </w:r>
            <w:proofErr w:type="gramEnd"/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Встречают по </w:t>
            </w:r>
            <w:proofErr w:type="gramStart"/>
            <w:r w:rsidRPr="00B058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одёжке.  </w:t>
            </w:r>
            <w:proofErr w:type="gramEnd"/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58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Автопортрет на каждый день.</w:t>
            </w:r>
          </w:p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Имидж: лик или личина? Сфера имидж-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 xml:space="preserve">дизайна.  </w:t>
            </w:r>
            <w:proofErr w:type="gramEnd"/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 xml:space="preserve">Моделируя себя, моделируешь </w:t>
            </w:r>
            <w:proofErr w:type="gramStart"/>
            <w:r w:rsidRPr="00B058FC">
              <w:rPr>
                <w:rFonts w:ascii="Times New Roman" w:hAnsi="Times New Roman"/>
                <w:sz w:val="24"/>
                <w:szCs w:val="24"/>
              </w:rPr>
              <w:t>мир..</w:t>
            </w:r>
            <w:proofErr w:type="gramEnd"/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07.05, 14.05</w:t>
            </w:r>
          </w:p>
        </w:tc>
      </w:tr>
      <w:tr w:rsidR="00622B25" w:rsidRPr="00B058FC" w:rsidTr="00377C13">
        <w:tc>
          <w:tcPr>
            <w:tcW w:w="1101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85" w:type="dxa"/>
          </w:tcPr>
          <w:p w:rsidR="00622B25" w:rsidRPr="00B058FC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622B25" w:rsidRPr="00AC50EE" w:rsidRDefault="00622B25" w:rsidP="00622B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21.05,28.05</w:t>
            </w:r>
          </w:p>
        </w:tc>
      </w:tr>
      <w:tr w:rsidR="00EA64A1" w:rsidRPr="00B058FC" w:rsidTr="00377C13">
        <w:tc>
          <w:tcPr>
            <w:tcW w:w="1101" w:type="dxa"/>
          </w:tcPr>
          <w:p w:rsidR="00EA64A1" w:rsidRPr="00B058FC" w:rsidRDefault="00EA64A1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EA64A1" w:rsidRPr="00B058FC" w:rsidRDefault="00EA64A1" w:rsidP="0062225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8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CD40C6" w:rsidRPr="00B058FC">
              <w:rPr>
                <w:rFonts w:ascii="Times New Roman" w:hAnsi="Times New Roman"/>
                <w:b/>
                <w:sz w:val="24"/>
                <w:szCs w:val="24"/>
              </w:rPr>
              <w:t xml:space="preserve"> в 8 классе</w:t>
            </w:r>
            <w:r w:rsidR="0062225C" w:rsidRPr="00B05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2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35 </w:t>
            </w:r>
            <w:r w:rsidRPr="00B058F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EA64A1" w:rsidRPr="00B058FC" w:rsidRDefault="00EA64A1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A64A1" w:rsidRPr="00B058FC" w:rsidRDefault="00EA64A1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3B57BC" w:rsidRPr="00B058FC" w:rsidRDefault="003B57BC" w:rsidP="00583CC2">
      <w:pPr>
        <w:jc w:val="both"/>
        <w:rPr>
          <w:rFonts w:ascii="Times New Roman" w:hAnsi="Times New Roman"/>
          <w:sz w:val="24"/>
          <w:szCs w:val="24"/>
        </w:rPr>
      </w:pPr>
    </w:p>
    <w:p w:rsidR="007C4FD9" w:rsidRPr="00B058FC" w:rsidRDefault="007C4FD9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C4FD9" w:rsidRPr="00B058FC" w:rsidRDefault="007C4FD9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D32BA" w:rsidRPr="00B058FC" w:rsidRDefault="00AD32BA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3CC2" w:rsidRPr="00B058FC" w:rsidRDefault="00583CC2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3CC2" w:rsidRPr="00B058FC" w:rsidRDefault="00583CC2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3CC2" w:rsidRPr="00B058FC" w:rsidRDefault="00583CC2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3CC2" w:rsidRPr="00B058FC" w:rsidRDefault="00583CC2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3CC2" w:rsidRPr="00B058FC" w:rsidRDefault="00583CC2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3CC2" w:rsidRPr="00B058FC" w:rsidRDefault="00583CC2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2225C" w:rsidRPr="00B058FC" w:rsidRDefault="0062225C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44ECE" w:rsidRPr="00B058FC" w:rsidRDefault="00C20D5F" w:rsidP="00453C6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58FC">
        <w:rPr>
          <w:rFonts w:ascii="Times New Roman" w:hAnsi="Times New Roman"/>
          <w:b/>
          <w:sz w:val="24"/>
          <w:szCs w:val="24"/>
        </w:rPr>
        <w:lastRenderedPageBreak/>
        <w:t>Лист  корректировки</w:t>
      </w:r>
      <w:proofErr w:type="gramEnd"/>
      <w:r w:rsidRPr="00B058FC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F44ECE" w:rsidRPr="00B058FC" w:rsidRDefault="00F44ECE" w:rsidP="00583CC2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2"/>
        <w:gridCol w:w="1049"/>
        <w:gridCol w:w="1467"/>
        <w:gridCol w:w="1748"/>
        <w:gridCol w:w="1045"/>
        <w:gridCol w:w="1455"/>
        <w:gridCol w:w="1045"/>
      </w:tblGrid>
      <w:tr w:rsidR="00C20D5F" w:rsidRPr="00B058FC" w:rsidTr="00C20D5F">
        <w:tc>
          <w:tcPr>
            <w:tcW w:w="1762" w:type="dxa"/>
            <w:vMerge w:val="restart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№урока по тематическому планированию</w:t>
            </w:r>
          </w:p>
        </w:tc>
        <w:tc>
          <w:tcPr>
            <w:tcW w:w="2516" w:type="dxa"/>
            <w:gridSpan w:val="2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545" w:type="dxa"/>
            <w:gridSpan w:val="3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C20D5F" w:rsidRPr="00B058FC" w:rsidTr="00C20D5F">
        <w:tc>
          <w:tcPr>
            <w:tcW w:w="1762" w:type="dxa"/>
            <w:vMerge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C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C20D5F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F44ECE">
        <w:tc>
          <w:tcPr>
            <w:tcW w:w="1762" w:type="dxa"/>
          </w:tcPr>
          <w:p w:rsidR="00C20D5F" w:rsidRPr="00B058FC" w:rsidRDefault="00C20D5F" w:rsidP="0058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5F" w:rsidRPr="00B058FC" w:rsidTr="00F44ECE">
        <w:tc>
          <w:tcPr>
            <w:tcW w:w="1762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0D5F" w:rsidRPr="00B058FC" w:rsidRDefault="00C20D5F" w:rsidP="00583C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E40" w:rsidRPr="00B058FC" w:rsidRDefault="00F32E40" w:rsidP="00583CC2">
      <w:pPr>
        <w:jc w:val="both"/>
        <w:rPr>
          <w:rFonts w:ascii="Times New Roman" w:hAnsi="Times New Roman"/>
          <w:sz w:val="24"/>
          <w:szCs w:val="24"/>
        </w:rPr>
      </w:pPr>
    </w:p>
    <w:p w:rsidR="00352998" w:rsidRPr="00B058FC" w:rsidRDefault="005708E6" w:rsidP="00453C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</w:rPr>
        <w:lastRenderedPageBreak/>
        <w:t>Система оценивания</w:t>
      </w:r>
    </w:p>
    <w:p w:rsidR="005708E6" w:rsidRPr="00B058FC" w:rsidRDefault="005708E6" w:rsidP="00453C6C">
      <w:pPr>
        <w:spacing w:line="240" w:lineRule="auto"/>
        <w:ind w:left="1210" w:hanging="36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1.</w:t>
      </w:r>
      <w:r w:rsidRPr="00B058FC">
        <w:rPr>
          <w:rFonts w:ascii="Times New Roman" w:hAnsi="Times New Roman"/>
          <w:b/>
          <w:bCs/>
          <w:sz w:val="24"/>
          <w:szCs w:val="24"/>
        </w:rPr>
        <w:t>1.</w:t>
      </w:r>
      <w:r w:rsidRPr="00B058FC">
        <w:rPr>
          <w:rFonts w:ascii="Times New Roman" w:hAnsi="Times New Roman"/>
          <w:sz w:val="24"/>
          <w:szCs w:val="24"/>
        </w:rPr>
        <w:t>     </w:t>
      </w:r>
      <w:r w:rsidRPr="00B058FC">
        <w:rPr>
          <w:rFonts w:ascii="Times New Roman" w:hAnsi="Times New Roman"/>
          <w:b/>
          <w:bCs/>
          <w:sz w:val="24"/>
          <w:szCs w:val="24"/>
        </w:rPr>
        <w:t>Оценка устных ответов учащихся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Устный опрос является одним из основных способов учёта знаний учащихся по предмету «</w:t>
      </w:r>
      <w:r w:rsidR="00AD32BA" w:rsidRPr="00B058FC">
        <w:rPr>
          <w:rFonts w:ascii="Times New Roman" w:hAnsi="Times New Roman"/>
          <w:sz w:val="24"/>
          <w:szCs w:val="24"/>
        </w:rPr>
        <w:t>изобразительное и</w:t>
      </w:r>
      <w:r w:rsidRPr="00B058FC">
        <w:rPr>
          <w:rFonts w:ascii="Times New Roman" w:hAnsi="Times New Roman"/>
          <w:sz w:val="24"/>
          <w:szCs w:val="24"/>
        </w:rPr>
        <w:t>скусство». Развёрнутый ответ ученика должен представлять собой связное, логически последовательное сообщение на задан</w:t>
      </w:r>
      <w:r w:rsidRPr="00B058FC">
        <w:rPr>
          <w:rFonts w:ascii="Times New Roman" w:hAnsi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B058FC">
        <w:rPr>
          <w:rFonts w:ascii="Times New Roman" w:hAnsi="Times New Roman"/>
          <w:sz w:val="24"/>
          <w:szCs w:val="24"/>
        </w:rPr>
        <w:softHyphen/>
        <w:t>кретных случаях.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  <w:u w:val="single"/>
        </w:rPr>
        <w:t>Отметка "5"</w:t>
      </w:r>
      <w:r w:rsidRPr="00B058FC">
        <w:rPr>
          <w:rFonts w:ascii="Times New Roman" w:hAnsi="Times New Roman"/>
          <w:sz w:val="24"/>
          <w:szCs w:val="24"/>
        </w:rPr>
        <w:t> ставится, если ученик: 1) полно излагает изученный ма</w:t>
      </w:r>
      <w:r w:rsidRPr="00B058FC">
        <w:rPr>
          <w:rFonts w:ascii="Times New Roman" w:hAnsi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B058FC">
        <w:rPr>
          <w:rFonts w:ascii="Times New Roman" w:hAnsi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B058FC">
        <w:rPr>
          <w:rFonts w:ascii="Times New Roman" w:hAnsi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B058FC">
        <w:rPr>
          <w:rFonts w:ascii="Times New Roman" w:hAnsi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  <w:u w:val="single"/>
        </w:rPr>
        <w:t>Отметка "4"</w:t>
      </w:r>
      <w:r w:rsidRPr="00B058FC">
        <w:rPr>
          <w:rFonts w:ascii="Times New Roman" w:hAnsi="Times New Roman"/>
          <w:sz w:val="24"/>
          <w:szCs w:val="24"/>
        </w:rPr>
        <w:t> 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  <w:u w:val="single"/>
        </w:rPr>
        <w:t>Отметка "3"</w:t>
      </w:r>
      <w:r w:rsidRPr="00B058FC">
        <w:rPr>
          <w:rFonts w:ascii="Times New Roman" w:hAnsi="Times New Roman"/>
          <w:sz w:val="24"/>
          <w:szCs w:val="24"/>
        </w:rPr>
        <w:t> ставится, если ученик обнаруживает знание и понима</w:t>
      </w:r>
      <w:r w:rsidRPr="00B058FC">
        <w:rPr>
          <w:rFonts w:ascii="Times New Roman" w:hAnsi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B058FC">
        <w:rPr>
          <w:rFonts w:ascii="Times New Roman" w:hAnsi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B058FC">
        <w:rPr>
          <w:rFonts w:ascii="Times New Roman" w:hAnsi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  <w:u w:val="single"/>
        </w:rPr>
        <w:t>Отметка "2</w:t>
      </w:r>
      <w:r w:rsidRPr="00B058FC">
        <w:rPr>
          <w:rFonts w:ascii="Times New Roman" w:hAnsi="Times New Roman"/>
          <w:sz w:val="24"/>
          <w:szCs w:val="24"/>
          <w:u w:val="single"/>
        </w:rPr>
        <w:t>"</w:t>
      </w:r>
      <w:r w:rsidRPr="00B058FC">
        <w:rPr>
          <w:rFonts w:ascii="Times New Roman" w:hAnsi="Times New Roman"/>
          <w:sz w:val="24"/>
          <w:szCs w:val="24"/>
        </w:rPr>
        <w:t> ставится, если ученик обнаруживает незнание большей части соответствующего раздела изучаемого материала, допускает ошиб</w:t>
      </w:r>
      <w:r w:rsidRPr="00B058FC">
        <w:rPr>
          <w:rFonts w:ascii="Times New Roman" w:hAnsi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B058FC">
        <w:rPr>
          <w:rFonts w:ascii="Times New Roman" w:hAnsi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B058FC">
        <w:rPr>
          <w:rFonts w:ascii="Times New Roman" w:hAnsi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B058FC">
        <w:rPr>
          <w:rFonts w:ascii="Times New Roman" w:hAnsi="Times New Roman"/>
          <w:sz w:val="24"/>
          <w:szCs w:val="24"/>
        </w:rPr>
        <w:softHyphen/>
        <w:t>ем к успешному овладению последующим материалом.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sz w:val="24"/>
          <w:szCs w:val="24"/>
        </w:rPr>
        <w:t>Отметка ("5", "4", "3</w:t>
      </w:r>
      <w:r w:rsidRPr="00B058FC">
        <w:rPr>
          <w:rFonts w:ascii="Times New Roman" w:hAnsi="Times New Roman"/>
          <w:sz w:val="24"/>
          <w:szCs w:val="24"/>
        </w:rPr>
        <w:t>") может ставиться не только за единовремен</w:t>
      </w:r>
      <w:r w:rsidRPr="00B058FC">
        <w:rPr>
          <w:rFonts w:ascii="Times New Roman" w:hAnsi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B058FC">
        <w:rPr>
          <w:rFonts w:ascii="Times New Roman" w:hAnsi="Times New Roman"/>
          <w:sz w:val="24"/>
          <w:szCs w:val="24"/>
        </w:rPr>
        <w:softHyphen/>
        <w:t>ное время), но и за рассредоточенный во времени, т.е. за сумму ответов, данных учеником на протяжении урока (выводится </w:t>
      </w:r>
      <w:r w:rsidRPr="00B058FC">
        <w:rPr>
          <w:rFonts w:ascii="Times New Roman" w:hAnsi="Times New Roman"/>
          <w:i/>
          <w:iCs/>
          <w:sz w:val="24"/>
          <w:szCs w:val="24"/>
        </w:rPr>
        <w:t>поурочный</w:t>
      </w:r>
      <w:r w:rsidRPr="00B058FC">
        <w:rPr>
          <w:rFonts w:ascii="Times New Roman" w:hAnsi="Times New Roman"/>
          <w:sz w:val="24"/>
          <w:szCs w:val="24"/>
        </w:rPr>
        <w:t> балл), при условии, если в процессе урока не только заслушивались ответы учащего</w:t>
      </w:r>
      <w:r w:rsidRPr="00B058FC">
        <w:rPr>
          <w:rFonts w:ascii="Times New Roman" w:hAnsi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B058FC">
        <w:rPr>
          <w:rFonts w:ascii="Times New Roman" w:hAnsi="Times New Roman"/>
          <w:sz w:val="24"/>
          <w:szCs w:val="24"/>
        </w:rPr>
        <w:softHyphen/>
        <w:t>тике.</w:t>
      </w:r>
    </w:p>
    <w:p w:rsidR="005708E6" w:rsidRPr="00B058FC" w:rsidRDefault="005708E6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b/>
          <w:bCs/>
          <w:sz w:val="24"/>
          <w:szCs w:val="24"/>
        </w:rPr>
        <w:t xml:space="preserve">                 3.Выведение итоговых отметок</w:t>
      </w:r>
    </w:p>
    <w:p w:rsidR="005708E6" w:rsidRPr="00B058FC" w:rsidRDefault="005708E6" w:rsidP="00453C6C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058FC">
        <w:rPr>
          <w:rFonts w:ascii="Times New Roman" w:hAnsi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предмету «</w:t>
      </w:r>
      <w:r w:rsidR="00AD32BA" w:rsidRPr="00B058FC">
        <w:rPr>
          <w:rFonts w:ascii="Times New Roman" w:hAnsi="Times New Roman"/>
          <w:sz w:val="24"/>
          <w:szCs w:val="24"/>
        </w:rPr>
        <w:t>Изобразительное и</w:t>
      </w:r>
      <w:r w:rsidRPr="00B058FC">
        <w:rPr>
          <w:rFonts w:ascii="Times New Roman" w:hAnsi="Times New Roman"/>
          <w:sz w:val="24"/>
          <w:szCs w:val="24"/>
        </w:rPr>
        <w:t>скусство»: усвоение теоретического материала, овладе</w:t>
      </w:r>
      <w:r w:rsidRPr="00B058FC">
        <w:rPr>
          <w:rFonts w:ascii="Times New Roman" w:hAnsi="Times New Roman"/>
          <w:sz w:val="24"/>
          <w:szCs w:val="24"/>
        </w:rPr>
        <w:softHyphen/>
        <w:t xml:space="preserve">ние умениями, речевое </w:t>
      </w:r>
      <w:proofErr w:type="spellStart"/>
      <w:r w:rsidRPr="00B058FC">
        <w:rPr>
          <w:rFonts w:ascii="Times New Roman" w:hAnsi="Times New Roman"/>
          <w:sz w:val="24"/>
          <w:szCs w:val="24"/>
        </w:rPr>
        <w:t>развитие.Итоговая</w:t>
      </w:r>
      <w:proofErr w:type="spellEnd"/>
      <w:r w:rsidRPr="00B058FC">
        <w:rPr>
          <w:rFonts w:ascii="Times New Roman" w:hAnsi="Times New Roman"/>
          <w:sz w:val="24"/>
          <w:szCs w:val="24"/>
        </w:rPr>
        <w:t xml:space="preserve"> отметка не должна выводиться механически, как среднее арифметическое предшествующих отметок. Решающим при ее определе</w:t>
      </w:r>
      <w:r w:rsidRPr="00B058FC">
        <w:rPr>
          <w:rFonts w:ascii="Times New Roman" w:hAnsi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B058FC">
        <w:rPr>
          <w:rFonts w:ascii="Times New Roman" w:hAnsi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B058FC">
        <w:rPr>
          <w:rFonts w:ascii="Times New Roman" w:hAnsi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</w:t>
      </w:r>
    </w:p>
    <w:p w:rsidR="005708E6" w:rsidRPr="00B058FC" w:rsidRDefault="005708E6" w:rsidP="0045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98" w:rsidRPr="00B058FC" w:rsidRDefault="00352998" w:rsidP="00453C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352998" w:rsidRPr="00B058FC" w:rsidSect="007C4FD9">
      <w:footerReference w:type="default" r:id="rId8"/>
      <w:pgSz w:w="11906" w:h="16838"/>
      <w:pgMar w:top="567" w:right="849" w:bottom="73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C7" w:rsidRDefault="00C710C7" w:rsidP="003F1EBD">
      <w:pPr>
        <w:spacing w:after="0" w:line="240" w:lineRule="auto"/>
      </w:pPr>
      <w:r>
        <w:separator/>
      </w:r>
    </w:p>
  </w:endnote>
  <w:endnote w:type="continuationSeparator" w:id="0">
    <w:p w:rsidR="00C710C7" w:rsidRDefault="00C710C7" w:rsidP="003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625793"/>
      <w:docPartObj>
        <w:docPartGallery w:val="Page Numbers (Bottom of Page)"/>
        <w:docPartUnique/>
      </w:docPartObj>
    </w:sdtPr>
    <w:sdtEndPr/>
    <w:sdtContent>
      <w:p w:rsidR="0068774C" w:rsidRDefault="006877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B1">
          <w:rPr>
            <w:noProof/>
          </w:rPr>
          <w:t>2</w:t>
        </w:r>
        <w:r>
          <w:fldChar w:fldCharType="end"/>
        </w:r>
      </w:p>
    </w:sdtContent>
  </w:sdt>
  <w:p w:rsidR="0068774C" w:rsidRDefault="006877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C7" w:rsidRDefault="00C710C7" w:rsidP="003F1EBD">
      <w:pPr>
        <w:spacing w:after="0" w:line="240" w:lineRule="auto"/>
      </w:pPr>
      <w:r>
        <w:separator/>
      </w:r>
    </w:p>
  </w:footnote>
  <w:footnote w:type="continuationSeparator" w:id="0">
    <w:p w:rsidR="00C710C7" w:rsidRDefault="00C710C7" w:rsidP="003F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DEA"/>
    <w:multiLevelType w:val="hybridMultilevel"/>
    <w:tmpl w:val="83F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976"/>
    <w:multiLevelType w:val="multilevel"/>
    <w:tmpl w:val="158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738C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9" w15:restartNumberingAfterBreak="0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924EE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64"/>
    <w:rsid w:val="000B7C97"/>
    <w:rsid w:val="000E5396"/>
    <w:rsid w:val="000F0508"/>
    <w:rsid w:val="000F0C6A"/>
    <w:rsid w:val="00107E10"/>
    <w:rsid w:val="00114AC8"/>
    <w:rsid w:val="00176B64"/>
    <w:rsid w:val="001B3D5E"/>
    <w:rsid w:val="002D5961"/>
    <w:rsid w:val="00305E06"/>
    <w:rsid w:val="00352998"/>
    <w:rsid w:val="00360F51"/>
    <w:rsid w:val="00377C13"/>
    <w:rsid w:val="003B4A46"/>
    <w:rsid w:val="003B57BC"/>
    <w:rsid w:val="003F1EBD"/>
    <w:rsid w:val="00426402"/>
    <w:rsid w:val="00453C6C"/>
    <w:rsid w:val="00465456"/>
    <w:rsid w:val="00474F6B"/>
    <w:rsid w:val="004948F0"/>
    <w:rsid w:val="00526F32"/>
    <w:rsid w:val="0053228F"/>
    <w:rsid w:val="00547745"/>
    <w:rsid w:val="00562B21"/>
    <w:rsid w:val="005708E6"/>
    <w:rsid w:val="00583CC2"/>
    <w:rsid w:val="005A0312"/>
    <w:rsid w:val="005D096C"/>
    <w:rsid w:val="0062225C"/>
    <w:rsid w:val="00622B25"/>
    <w:rsid w:val="0068774C"/>
    <w:rsid w:val="0075122B"/>
    <w:rsid w:val="00752DF1"/>
    <w:rsid w:val="007A2AA7"/>
    <w:rsid w:val="007C4FD9"/>
    <w:rsid w:val="007D6EA1"/>
    <w:rsid w:val="007F5163"/>
    <w:rsid w:val="008F7830"/>
    <w:rsid w:val="00A03A90"/>
    <w:rsid w:val="00AC0F2B"/>
    <w:rsid w:val="00AD32BA"/>
    <w:rsid w:val="00AF6911"/>
    <w:rsid w:val="00B058FC"/>
    <w:rsid w:val="00B16BD1"/>
    <w:rsid w:val="00B517F7"/>
    <w:rsid w:val="00B87CAC"/>
    <w:rsid w:val="00C20D5F"/>
    <w:rsid w:val="00C33F8F"/>
    <w:rsid w:val="00C43433"/>
    <w:rsid w:val="00C47EE9"/>
    <w:rsid w:val="00C710C7"/>
    <w:rsid w:val="00CA7027"/>
    <w:rsid w:val="00CB3F2A"/>
    <w:rsid w:val="00CD40C6"/>
    <w:rsid w:val="00D64906"/>
    <w:rsid w:val="00D86C04"/>
    <w:rsid w:val="00DC39A5"/>
    <w:rsid w:val="00DD43E7"/>
    <w:rsid w:val="00DE4679"/>
    <w:rsid w:val="00E32707"/>
    <w:rsid w:val="00E553E5"/>
    <w:rsid w:val="00EA64A1"/>
    <w:rsid w:val="00EA6754"/>
    <w:rsid w:val="00EA74B1"/>
    <w:rsid w:val="00ED5B31"/>
    <w:rsid w:val="00F32E40"/>
    <w:rsid w:val="00F44B6F"/>
    <w:rsid w:val="00F44ECE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A11B-D868-4167-8031-C4313B0D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C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4AC8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4AC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4A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AC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14AC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114AC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114AC8"/>
    <w:pPr>
      <w:ind w:left="720"/>
      <w:contextualSpacing/>
    </w:pPr>
  </w:style>
  <w:style w:type="character" w:customStyle="1" w:styleId="small">
    <w:name w:val="small"/>
    <w:basedOn w:val="a0"/>
    <w:rsid w:val="00114AC8"/>
  </w:style>
  <w:style w:type="character" w:customStyle="1" w:styleId="articleseparator">
    <w:name w:val="article_separator"/>
    <w:basedOn w:val="a0"/>
    <w:rsid w:val="00114AC8"/>
  </w:style>
  <w:style w:type="paragraph" w:styleId="a9">
    <w:name w:val="No Spacing"/>
    <w:uiPriority w:val="1"/>
    <w:qFormat/>
    <w:rsid w:val="00114AC8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B075F-CB36-4F8F-A52C-B3FFEAA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Наталья Винокурова</cp:lastModifiedBy>
  <cp:revision>14</cp:revision>
  <cp:lastPrinted>2017-01-10T20:10:00Z</cp:lastPrinted>
  <dcterms:created xsi:type="dcterms:W3CDTF">2018-08-06T11:56:00Z</dcterms:created>
  <dcterms:modified xsi:type="dcterms:W3CDTF">2018-09-14T15:50:00Z</dcterms:modified>
</cp:coreProperties>
</file>